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50" w:rsidRPr="00BB5345" w:rsidRDefault="00BF1E50" w:rsidP="00BF1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4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1E50" w:rsidRPr="00BB5345" w:rsidRDefault="00BF1E50" w:rsidP="00BF1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5345">
        <w:rPr>
          <w:rFonts w:ascii="Times New Roman" w:hAnsi="Times New Roman" w:cs="Times New Roman"/>
          <w:sz w:val="28"/>
          <w:szCs w:val="28"/>
        </w:rPr>
        <w:t>Краснозаводская</w:t>
      </w:r>
      <w:proofErr w:type="spellEnd"/>
      <w:r w:rsidRPr="00BB534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BF1E50" w:rsidRDefault="00BF1E50" w:rsidP="00BF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E50" w:rsidRPr="00BB5345" w:rsidRDefault="00BF1E50" w:rsidP="00BF1E50">
      <w:pPr>
        <w:rPr>
          <w:rFonts w:ascii="Times New Roman" w:hAnsi="Times New Roman" w:cs="Times New Roman"/>
          <w:sz w:val="40"/>
          <w:szCs w:val="40"/>
        </w:rPr>
      </w:pPr>
    </w:p>
    <w:p w:rsidR="00BF1E50" w:rsidRDefault="00BF1E50" w:rsidP="00BF1E50">
      <w:pPr>
        <w:jc w:val="center"/>
        <w:rPr>
          <w:rStyle w:val="a4"/>
          <w:rFonts w:ascii="Times New Roman" w:hAnsi="Times New Roman" w:cs="Times New Roman"/>
          <w:b w:val="0"/>
          <w:iCs/>
          <w:color w:val="333333"/>
          <w:sz w:val="40"/>
          <w:szCs w:val="40"/>
          <w:shd w:val="clear" w:color="auto" w:fill="FFFFFF"/>
        </w:rPr>
      </w:pPr>
      <w:r w:rsidRPr="00BB5345">
        <w:rPr>
          <w:rFonts w:ascii="Times New Roman" w:hAnsi="Times New Roman" w:cs="Times New Roman"/>
          <w:sz w:val="40"/>
          <w:szCs w:val="40"/>
        </w:rPr>
        <w:t xml:space="preserve">Выступление на </w:t>
      </w:r>
      <w:r w:rsidRPr="008442BD">
        <w:rPr>
          <w:rFonts w:ascii="Times New Roman" w:hAnsi="Times New Roman" w:cs="Times New Roman"/>
          <w:sz w:val="40"/>
          <w:szCs w:val="40"/>
        </w:rPr>
        <w:t>региональном семинаре</w:t>
      </w:r>
      <w:r w:rsidRPr="008442BD">
        <w:rPr>
          <w:rStyle w:val="a4"/>
          <w:rFonts w:ascii="Times New Roman" w:hAnsi="Times New Roman" w:cs="Times New Roman"/>
          <w:iCs/>
          <w:color w:val="333333"/>
          <w:sz w:val="40"/>
          <w:szCs w:val="40"/>
          <w:shd w:val="clear" w:color="auto" w:fill="FFFFFF"/>
        </w:rPr>
        <w:t xml:space="preserve"> </w:t>
      </w:r>
    </w:p>
    <w:p w:rsidR="00BF1E50" w:rsidRDefault="00BF1E50" w:rsidP="00BF1E50">
      <w:pPr>
        <w:jc w:val="center"/>
        <w:rPr>
          <w:rStyle w:val="a4"/>
          <w:rFonts w:ascii="Times New Roman" w:hAnsi="Times New Roman" w:cs="Times New Roman"/>
          <w:b w:val="0"/>
          <w:iCs/>
          <w:color w:val="333333"/>
          <w:sz w:val="40"/>
          <w:szCs w:val="40"/>
          <w:shd w:val="clear" w:color="auto" w:fill="FFFFFF"/>
        </w:rPr>
      </w:pPr>
      <w:r w:rsidRPr="00BF1E50">
        <w:rPr>
          <w:rStyle w:val="a4"/>
          <w:rFonts w:ascii="Times New Roman" w:hAnsi="Times New Roman" w:cs="Times New Roman"/>
          <w:b w:val="0"/>
          <w:iCs/>
          <w:color w:val="333333"/>
          <w:sz w:val="40"/>
          <w:szCs w:val="40"/>
          <w:shd w:val="clear" w:color="auto" w:fill="FFFFFF"/>
        </w:rPr>
        <w:t xml:space="preserve">в рамках реализации проекта </w:t>
      </w:r>
    </w:p>
    <w:p w:rsidR="00BF1E50" w:rsidRPr="00BF1E50" w:rsidRDefault="00BF1E50" w:rsidP="00BF1E50">
      <w:pPr>
        <w:jc w:val="center"/>
        <w:rPr>
          <w:rStyle w:val="a4"/>
          <w:rFonts w:ascii="Times New Roman" w:hAnsi="Times New Roman" w:cs="Times New Roman"/>
          <w:b w:val="0"/>
          <w:iCs/>
          <w:color w:val="333333"/>
          <w:sz w:val="40"/>
          <w:szCs w:val="40"/>
          <w:shd w:val="clear" w:color="auto" w:fill="FFFFFF"/>
        </w:rPr>
      </w:pPr>
      <w:r w:rsidRPr="00BF1E50">
        <w:rPr>
          <w:rStyle w:val="a4"/>
          <w:rFonts w:ascii="Times New Roman" w:hAnsi="Times New Roman" w:cs="Times New Roman"/>
          <w:b w:val="0"/>
          <w:iCs/>
          <w:color w:val="333333"/>
          <w:sz w:val="40"/>
          <w:szCs w:val="40"/>
          <w:shd w:val="clear" w:color="auto" w:fill="FFFFFF"/>
        </w:rPr>
        <w:t>«Школа, которой можно доверять»</w:t>
      </w:r>
    </w:p>
    <w:p w:rsidR="00BF1E50" w:rsidRPr="00BF1E50" w:rsidRDefault="00BF1E50" w:rsidP="00BF1E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1E50" w:rsidRPr="00BF1E50" w:rsidRDefault="00BF1E50" w:rsidP="00BF1E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E50">
        <w:rPr>
          <w:rStyle w:val="a4"/>
          <w:rFonts w:ascii="Times New Roman" w:hAnsi="Times New Roman" w:cs="Times New Roman"/>
          <w:iCs/>
          <w:color w:val="333333"/>
          <w:sz w:val="36"/>
          <w:szCs w:val="36"/>
          <w:shd w:val="clear" w:color="auto" w:fill="FFFFFF"/>
        </w:rPr>
        <w:t>Тема: «</w:t>
      </w:r>
      <w:r w:rsidRPr="00BF1E50">
        <w:rPr>
          <w:rFonts w:ascii="Times New Roman" w:hAnsi="Times New Roman" w:cs="Times New Roman"/>
          <w:b/>
          <w:sz w:val="36"/>
          <w:szCs w:val="36"/>
        </w:rPr>
        <w:t>Цели и задачи образовательного процесса в начальной школе</w:t>
      </w:r>
      <w:r w:rsidRPr="00BF1E50">
        <w:rPr>
          <w:rStyle w:val="a4"/>
          <w:rFonts w:ascii="Times New Roman" w:hAnsi="Times New Roman" w:cs="Times New Roman"/>
          <w:iCs/>
          <w:color w:val="333333"/>
          <w:sz w:val="36"/>
          <w:szCs w:val="36"/>
          <w:shd w:val="clear" w:color="auto" w:fill="FFFFFF"/>
        </w:rPr>
        <w:t>»</w:t>
      </w: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jc w:val="right"/>
        <w:rPr>
          <w:rFonts w:ascii="Times New Roman" w:hAnsi="Times New Roman" w:cs="Times New Roman"/>
          <w:sz w:val="28"/>
          <w:szCs w:val="28"/>
        </w:rPr>
      </w:pPr>
      <w:r w:rsidRPr="00BB5345">
        <w:rPr>
          <w:rFonts w:ascii="Times New Roman" w:hAnsi="Times New Roman" w:cs="Times New Roman"/>
          <w:sz w:val="28"/>
          <w:szCs w:val="28"/>
        </w:rPr>
        <w:t>Цыганова Наталья Владимировна</w:t>
      </w:r>
    </w:p>
    <w:p w:rsidR="00BF1E50" w:rsidRPr="00BB5345" w:rsidRDefault="00BF1E50" w:rsidP="00BF1E50">
      <w:pPr>
        <w:jc w:val="right"/>
        <w:rPr>
          <w:rFonts w:ascii="Times New Roman" w:hAnsi="Times New Roman" w:cs="Times New Roman"/>
          <w:sz w:val="28"/>
          <w:szCs w:val="28"/>
        </w:rPr>
      </w:pPr>
      <w:r w:rsidRPr="00BB5345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</w:t>
      </w: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BF1E50" w:rsidRDefault="00BF1E50" w:rsidP="00BF1E50">
      <w:pPr>
        <w:rPr>
          <w:rFonts w:ascii="Times New Roman" w:hAnsi="Times New Roman" w:cs="Times New Roman"/>
          <w:b/>
          <w:sz w:val="28"/>
          <w:szCs w:val="28"/>
        </w:rPr>
      </w:pPr>
    </w:p>
    <w:p w:rsidR="003169A0" w:rsidRPr="00BF1E50" w:rsidRDefault="00BF1E50" w:rsidP="00BF1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B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</w:t>
      </w:r>
      <w:r w:rsidRPr="00BB5345">
        <w:rPr>
          <w:rFonts w:ascii="Times New Roman" w:hAnsi="Times New Roman" w:cs="Times New Roman"/>
          <w:sz w:val="28"/>
          <w:szCs w:val="28"/>
        </w:rPr>
        <w:t>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534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14958" w:rsidRPr="00D14958" w:rsidRDefault="00306B93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14958"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 </w:t>
      </w:r>
      <w:hyperlink r:id="rId5" w:history="1">
        <w:r w:rsidR="00D14958"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начальной школе является базой</w:t>
        </w:r>
      </w:hyperlink>
      <w:r w:rsidR="00D14958"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фундаментом всего последующего обучения.</w:t>
      </w:r>
      <w:r w:rsid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958"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очередь, это </w:t>
      </w:r>
      <w:hyperlink r:id="rId6" w:history="1">
        <w:r w:rsidR="00D14958"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касается </w:t>
        </w:r>
        <w:proofErr w:type="spellStart"/>
        <w:r w:rsidR="00D14958"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сформированности</w:t>
        </w:r>
        <w:proofErr w:type="spellEnd"/>
      </w:hyperlink>
      <w:r w:rsidR="00D14958"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«универсальных учебных действий», обеспечивающих «умение учиться». Сегодня начальное образование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согласно общим положениям Стандарта, на ступени начального общего образования решаются следующие</w:t>
      </w:r>
      <w:r w:rsidRPr="00D149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14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становление основ гражданской идентичности и мировоззрения обучающихся;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основ умения учиться и способности к </w:t>
      </w:r>
      <w:hyperlink r:id="rId7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своей деятельности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принимать, сохранять цели и следовать им в </w:t>
      </w:r>
      <w:hyperlink r:id="rId8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учебной деятельности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169A0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укрепление физического и духовного здоровья </w:t>
      </w:r>
      <w:proofErr w:type="gramStart"/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учитывает специфику начальной школы – особый этап в </w:t>
      </w:r>
      <w:hyperlink r:id="rId9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жизни ребенка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связанный: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изменением при поступлении в школу ведущей деятельности ребенка – с </w:t>
      </w:r>
      <w:hyperlink r:id="rId10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переходом к учебной деятельности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сохранении значимости игровой), имеющей общественный характер и являющейся социальной по содержанию;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освоением новой социальной позиции, расширением сферы взаимодействия с окружающим миром, развитием потребностей в общении, познании, социальном признании и самовыражении;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-принятием и освоением ребенком новой социальной роли ученика, выражающейся в </w:t>
      </w:r>
      <w:hyperlink r:id="rId11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формировании внутренней позиции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школьника, определяющей новый образ школьной жизни и перспективы личностного и познавательного развития;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и оценку; взаимодействовать с </w:t>
      </w:r>
      <w:hyperlink r:id="rId12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учителем и сверстниками в учебном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процессе;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изменением при этом самооценки ребенка, которая приобретает черты адекватности и </w:t>
      </w:r>
      <w:proofErr w:type="spellStart"/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958" w:rsidRPr="003169A0" w:rsidRDefault="00D14958" w:rsidP="00BF1E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учитывая традиции школы, социальный заказ родительской общественности, особенности ученического контингента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начальная школа М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 </w:t>
      </w:r>
      <w:r w:rsidRPr="00D14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развития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в деятельности по трем основным лини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gramStart"/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14958" w:rsidRPr="003169A0" w:rsidRDefault="00D14958" w:rsidP="00BF1E50">
      <w:pPr>
        <w:pStyle w:val="a6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hyperlink r:id="rId13" w:history="1">
        <w:r w:rsidRPr="003169A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оциальное</w:t>
        </w:r>
        <w:proofErr w:type="gramEnd"/>
      </w:hyperlink>
      <w:r w:rsidRPr="0031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4" w:history="1">
        <w:r w:rsidRPr="003169A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развитие</w:t>
        </w:r>
      </w:hyperlink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акцентируется социальная зрелость ребенка в </w:t>
      </w:r>
      <w:hyperlink r:id="rId15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единстве ее мотивационного</w:t>
        </w:r>
      </w:hyperlink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когнитивного и поведенческого компонента (речь и речевое общение).</w:t>
      </w:r>
    </w:p>
    <w:p w:rsidR="00D14958" w:rsidRDefault="00D14958" w:rsidP="00BF1E5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развитие у детей умения выбирать </w:t>
      </w:r>
      <w:hyperlink r:id="rId16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необходимую информацию</w:t>
        </w:r>
      </w:hyperlink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обобщать </w:t>
      </w:r>
      <w:hyperlink r:id="rId17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способы и средства построения собственной</w:t>
        </w:r>
      </w:hyperlink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деятельности; способности видеть общее в единичном явлении и находить самостоятельное решение возникающих проблем (развитие речи, ознакомление с </w:t>
      </w:r>
      <w:hyperlink r:id="rId18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окружающим миром</w:t>
        </w:r>
      </w:hyperlink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ознакомление с </w:t>
      </w:r>
      <w:hyperlink r:id="rId19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художественной литературой</w:t>
        </w:r>
      </w:hyperlink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элементарных математических представлений).</w:t>
      </w:r>
    </w:p>
    <w:p w:rsidR="003169A0" w:rsidRPr="003169A0" w:rsidRDefault="003169A0" w:rsidP="00BF1E50">
      <w:pPr>
        <w:pStyle w:val="a6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58" w:rsidRPr="003169A0" w:rsidRDefault="00D14958" w:rsidP="00BF1E50">
      <w:pPr>
        <w:pStyle w:val="a6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A0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proofErr w:type="gramStart"/>
        <w:r w:rsidRPr="003169A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Эстетическое</w:t>
        </w:r>
      </w:hyperlink>
      <w:r w:rsidRPr="0031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развитие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формирование художественных способностей (музыкальных, </w:t>
      </w:r>
      <w:r w:rsid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танцевальных, 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литературных, к изобразительной деятельности: </w:t>
      </w:r>
      <w:hyperlink r:id="rId21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рисование</w:t>
        </w:r>
      </w:hyperlink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лепка, аппликация, конструирование).</w:t>
      </w:r>
      <w:proofErr w:type="gramEnd"/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6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Целями 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Основной образовательной программы начального общего образования является: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и укрепление физического и психологического здоровья и безопасности учащихся, обеспечение их эмоционального благополучия;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овладение основами грамотности в </w:t>
      </w:r>
      <w:hyperlink r:id="rId22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различных ее проявлениях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(учебном, языковом, </w:t>
      </w:r>
      <w:hyperlink r:id="rId23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математическом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естественнонаучном, гражданском, технологическом);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ключевых компетенций учащегося: в решении задач и проблем, информационно – коммуникационной, </w:t>
      </w:r>
      <w:hyperlink r:id="rId24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эстетико-технологической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учебной (образовательной) и компетентности взаимодействия;</w:t>
      </w:r>
    </w:p>
    <w:p w:rsidR="00D14958" w:rsidRPr="00D14958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ребенка как субъекта отношений с людьми, миром и с собой, предполагающее успешность и самореализацию учащихся в образовательных 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видах деятельности, а также сохранение и поддержку индивидуальности </w:t>
      </w:r>
      <w:hyperlink r:id="rId25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каждого ребенка</w:t>
        </w:r>
      </w:hyperlink>
      <w:proofErr w:type="gramStart"/>
      <w:r w:rsid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сохранение и поддержку индивидуальности  каждого ребенка.</w:t>
      </w:r>
    </w:p>
    <w:p w:rsidR="003169A0" w:rsidRDefault="00D14958" w:rsidP="00BF1E5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этап общего образования ставит в нашем образовательном учреждении следующие </w:t>
      </w:r>
      <w:r w:rsidRPr="00D149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стратегические цели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4958" w:rsidRPr="003169A0" w:rsidRDefault="00D14958" w:rsidP="00BF1E5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педагогических условий, обеспечивающих не только успешное образование на данной ступени, но и широкий перенос средств, </w:t>
      </w:r>
      <w:hyperlink r:id="rId26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освоенных в начальной школе</w:t>
        </w:r>
      </w:hyperlink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следующие ступени образования и во внешкольную практику;</w:t>
      </w:r>
    </w:p>
    <w:p w:rsidR="00D14958" w:rsidRPr="00D14958" w:rsidRDefault="00D14958" w:rsidP="00BF1E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раскрытие и развитие природных возможностей, задатков, способностей, потребностей и склонностей (самореализация) </w:t>
      </w:r>
      <w:hyperlink r:id="rId27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958" w:rsidRPr="00D14958" w:rsidRDefault="00D14958" w:rsidP="00BF1E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</w:r>
    </w:p>
    <w:p w:rsidR="00D14958" w:rsidRPr="00D14958" w:rsidRDefault="00D14958" w:rsidP="00BF1E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партнерских отношений участников образовательного процесса.</w:t>
      </w:r>
    </w:p>
    <w:p w:rsidR="00D14958" w:rsidRPr="00D14958" w:rsidRDefault="00D14958" w:rsidP="00BF1E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Продолжить создание в ОУ </w:t>
      </w:r>
      <w:hyperlink r:id="rId28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развивающей предметной среды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4958" w:rsidRPr="00D14958" w:rsidRDefault="00D14958" w:rsidP="00BF1E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Вводить в педагогический процесс разные виды детского творчества (самодеятельные игры, техническое и художественное моделирование, </w:t>
      </w:r>
      <w:hyperlink r:id="rId29" w:history="1">
        <w:r w:rsidRPr="003169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экспериментирование</w:t>
        </w:r>
      </w:hyperlink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словесное творчество, музыкальные</w:t>
      </w:r>
      <w:r w:rsidRPr="003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театральные </w:t>
      </w: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танцевальные импровизации)</w:t>
      </w:r>
    </w:p>
    <w:p w:rsidR="00D14958" w:rsidRPr="00D14958" w:rsidRDefault="00D14958" w:rsidP="00BF1E5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Приобщать детей к краеведческому знанию и национальной культуре.</w:t>
      </w:r>
    </w:p>
    <w:p w:rsidR="00D14958" w:rsidRPr="003169A0" w:rsidRDefault="00D14958" w:rsidP="00BF1E50">
      <w:pPr>
        <w:spacing w:before="100" w:beforeAutospacing="1" w:after="100" w:afterAutospacing="1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9A0">
        <w:rPr>
          <w:rFonts w:ascii="Segoe UI" w:hAnsi="Segoe UI" w:cs="Segoe UI"/>
          <w:color w:val="FFFFFF"/>
          <w:sz w:val="27"/>
          <w:szCs w:val="27"/>
        </w:rPr>
        <w:t>активности Семья, Здоровье, Природа, Познание.</w:t>
      </w:r>
    </w:p>
    <w:p w:rsidR="00D14958" w:rsidRDefault="00D14958" w:rsidP="00BF1E50">
      <w:pPr>
        <w:pStyle w:val="a3"/>
        <w:spacing w:before="0" w:beforeAutospacing="0"/>
        <w:ind w:firstLine="567"/>
        <w:jc w:val="both"/>
        <w:rPr>
          <w:rFonts w:ascii="Segoe UI" w:hAnsi="Segoe UI" w:cs="Segoe UI"/>
          <w:color w:val="FFFFFF"/>
          <w:sz w:val="27"/>
          <w:szCs w:val="27"/>
        </w:rPr>
      </w:pPr>
      <w:r>
        <w:rPr>
          <w:rFonts w:ascii="Segoe UI" w:hAnsi="Segoe UI" w:cs="Segoe UI"/>
          <w:color w:val="FFFFFF"/>
          <w:sz w:val="27"/>
          <w:szCs w:val="27"/>
        </w:rPr>
        <w:t>В </w:t>
      </w:r>
    </w:p>
    <w:p w:rsidR="00D14958" w:rsidRDefault="00D14958" w:rsidP="003169A0">
      <w:pPr>
        <w:pStyle w:val="a3"/>
        <w:spacing w:before="0" w:beforeAutospacing="0"/>
        <w:jc w:val="both"/>
        <w:rPr>
          <w:rFonts w:ascii="Segoe UI" w:hAnsi="Segoe UI" w:cs="Segoe UI"/>
          <w:color w:val="FFFFFF"/>
          <w:sz w:val="27"/>
          <w:szCs w:val="27"/>
        </w:rPr>
      </w:pPr>
      <w:r>
        <w:rPr>
          <w:rFonts w:ascii="Segoe UI" w:hAnsi="Segoe UI" w:cs="Segoe UI"/>
          <w:color w:val="FFFFFF"/>
          <w:sz w:val="27"/>
          <w:szCs w:val="27"/>
        </w:rPr>
        <w:t>ирода, Познание.</w:t>
      </w:r>
    </w:p>
    <w:p w:rsidR="00D14958" w:rsidRDefault="00D14958" w:rsidP="00D14958">
      <w:pPr>
        <w:pStyle w:val="a3"/>
        <w:spacing w:before="0" w:beforeAutospacing="0"/>
        <w:rPr>
          <w:rFonts w:ascii="Segoe UI" w:hAnsi="Segoe UI" w:cs="Segoe UI"/>
          <w:color w:val="FFFFFF"/>
          <w:sz w:val="27"/>
          <w:szCs w:val="27"/>
        </w:rPr>
      </w:pPr>
      <w:r>
        <w:rPr>
          <w:rFonts w:ascii="Segoe UI" w:hAnsi="Segoe UI" w:cs="Segoe UI"/>
          <w:color w:val="FFFFFF"/>
          <w:sz w:val="27"/>
          <w:szCs w:val="27"/>
        </w:rPr>
        <w:t>В </w:t>
      </w:r>
    </w:p>
    <w:p w:rsidR="005F5956" w:rsidRDefault="005F5956"/>
    <w:sectPr w:rsidR="005F5956" w:rsidSect="005F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CC2"/>
    <w:multiLevelType w:val="hybridMultilevel"/>
    <w:tmpl w:val="AC3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C2"/>
    <w:multiLevelType w:val="multilevel"/>
    <w:tmpl w:val="5BD0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58"/>
    <w:rsid w:val="00306B93"/>
    <w:rsid w:val="003169A0"/>
    <w:rsid w:val="004E29F3"/>
    <w:rsid w:val="005F5956"/>
    <w:rsid w:val="00751ACF"/>
    <w:rsid w:val="00BF1E50"/>
    <w:rsid w:val="00D1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958"/>
    <w:rPr>
      <w:b/>
      <w:bCs/>
    </w:rPr>
  </w:style>
  <w:style w:type="character" w:styleId="a5">
    <w:name w:val="Hyperlink"/>
    <w:basedOn w:val="a0"/>
    <w:uiPriority w:val="99"/>
    <w:semiHidden/>
    <w:unhideWhenUsed/>
    <w:rsid w:val="00D149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motivaciya-uchebnoj-deyatelenosti-13-motivaciya-uchebnoj-deyat.html" TargetMode="External"/><Relationship Id="rId13" Type="http://schemas.openxmlformats.org/officeDocument/2006/relationships/hyperlink" Target="http://psihdocs.ru/?q=%D0%A1%D0%BE%D1%86%D0%B8%D0%B0%D0%BB%D1%8C%D0%BD%D0%BE%D0%B5" TargetMode="External"/><Relationship Id="rId18" Type="http://schemas.openxmlformats.org/officeDocument/2006/relationships/hyperlink" Target="http://psihdocs.ru/dibina-olega-vitaleevna-zanyatiya-po-oznakomleniyu-s-okrujayus.html" TargetMode="External"/><Relationship Id="rId26" Type="http://schemas.openxmlformats.org/officeDocument/2006/relationships/hyperlink" Target="http://psihdocs.ru/programma-prednaznachena-dlya-izucheniya-kursa-chelovek-i-eg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ihdocs.ru/rabochaya-programma-po-miru-iskusstva-i-hudojestvennoj-deyatel.html" TargetMode="External"/><Relationship Id="rId7" Type="http://schemas.openxmlformats.org/officeDocument/2006/relationships/hyperlink" Target="http://psihdocs.ru/sistema-motivacionnoj-deyatelenosteyu-organizacii-cele-rassmot.html" TargetMode="External"/><Relationship Id="rId12" Type="http://schemas.openxmlformats.org/officeDocument/2006/relationships/hyperlink" Target="http://psihdocs.ru/obobshenie-i-zakreplenie-znanij-o-glagole.html" TargetMode="External"/><Relationship Id="rId17" Type="http://schemas.openxmlformats.org/officeDocument/2006/relationships/hyperlink" Target="http://psihdocs.ru/formi-sredstva-i-metodi-obucheniya-i-vospitaniya-v-mou-valeria.html" TargetMode="External"/><Relationship Id="rId25" Type="http://schemas.openxmlformats.org/officeDocument/2006/relationships/hyperlink" Target="http://psihdocs.ru/rabochaya-programma-obrazovatelenoj-oblasti-hudojestvenno-es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docs.ru/avariya-md-83-v-bender-mahshehre.html" TargetMode="External"/><Relationship Id="rId20" Type="http://schemas.openxmlformats.org/officeDocument/2006/relationships/hyperlink" Target="http://psihdocs.ru/?q=%D0%AD%D1%81%D1%82%D0%B5%D1%82%D0%B8%D1%87%D0%B5%D1%81%D0%BA%D0%BE%D0%B5" TargetMode="External"/><Relationship Id="rId29" Type="http://schemas.openxmlformats.org/officeDocument/2006/relationships/hyperlink" Target="http://psihdocs.ru/detskoe-eksperimentirovanie-kak-sredstvo-razvitiya-poznavate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docs.ru/test-na-ocenku-sformirovannosti-navikov-chteniya.html" TargetMode="External"/><Relationship Id="rId11" Type="http://schemas.openxmlformats.org/officeDocument/2006/relationships/hyperlink" Target="http://psihdocs.ru/programma-formirovaniya-vnutrennej-pozicii-shkolenika.html" TargetMode="External"/><Relationship Id="rId24" Type="http://schemas.openxmlformats.org/officeDocument/2006/relationships/hyperlink" Target="http://psihdocs.ru/tradicii-renessansa-v-tvorchestve-mikelandjelo-da-karavadjo-es.html" TargetMode="External"/><Relationship Id="rId5" Type="http://schemas.openxmlformats.org/officeDocument/2006/relationships/hyperlink" Target="http://psihdocs.ru/matematika-v-nachalenoj-shkole-zachem-nujna-matematika-v-nacha.html" TargetMode="External"/><Relationship Id="rId15" Type="http://schemas.openxmlformats.org/officeDocument/2006/relationships/hyperlink" Target="http://psihdocs.ru/metodologiya-cennostno-motivacionnogo-upravleniya-kachestvom-o.html" TargetMode="External"/><Relationship Id="rId23" Type="http://schemas.openxmlformats.org/officeDocument/2006/relationships/hyperlink" Target="http://psihdocs.ru/versiya-20-yanvarya-2013.html" TargetMode="External"/><Relationship Id="rId28" Type="http://schemas.openxmlformats.org/officeDocument/2006/relationships/hyperlink" Target="http://psihdocs.ru/tema-1-izuchenie-obrazovatelenoj-sredi-gruppi-doo-s-pozicii-re-v2.html" TargetMode="External"/><Relationship Id="rId10" Type="http://schemas.openxmlformats.org/officeDocument/2006/relationships/hyperlink" Target="http://psihdocs.ru/motivaciya-uchebnoj-deyatelenosti-13-motivaciya-uchebnoj-deyat.html" TargetMode="External"/><Relationship Id="rId19" Type="http://schemas.openxmlformats.org/officeDocument/2006/relationships/hyperlink" Target="http://psihdocs.ru/kontrolenaya-rabota-3-rabota-bibliotek-s-otraslevoj-i-hudojest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sihdocs.ru/kniga-v-jizni-rebenka.html" TargetMode="External"/><Relationship Id="rId14" Type="http://schemas.openxmlformats.org/officeDocument/2006/relationships/hyperlink" Target="http://psihdocs.ru/razvitie-detej-rannego-vozrasta-osnovnie-pokazateli.html" TargetMode="External"/><Relationship Id="rId22" Type="http://schemas.openxmlformats.org/officeDocument/2006/relationships/hyperlink" Target="http://psihdocs.ru/igrovaya-zavisimoste.html" TargetMode="External"/><Relationship Id="rId27" Type="http://schemas.openxmlformats.org/officeDocument/2006/relationships/hyperlink" Target="http://psihdocs.ru/programma-duhovno-nravstvennogo-razvitiya-vospitaniya-i-social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2023-01-24T13:25:00Z</dcterms:created>
  <dcterms:modified xsi:type="dcterms:W3CDTF">2023-02-05T05:32:00Z</dcterms:modified>
</cp:coreProperties>
</file>